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B823" w14:textId="201171B9" w:rsidR="005555C3" w:rsidRPr="002B24D6" w:rsidRDefault="005555C3" w:rsidP="005555C3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2B24D6">
        <w:rPr>
          <w:color w:val="000000"/>
        </w:rPr>
        <w:t>УДК 519.6</w:t>
      </w:r>
    </w:p>
    <w:p w14:paraId="22990B4D" w14:textId="77777777" w:rsidR="005555C3" w:rsidRPr="002B24D6" w:rsidRDefault="005555C3" w:rsidP="005555C3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14:paraId="503B0C6D" w14:textId="5DE94C60" w:rsidR="005555C3" w:rsidRDefault="005555C3" w:rsidP="005555C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2B24D6">
        <w:rPr>
          <w:b/>
          <w:bCs/>
          <w:color w:val="000000"/>
        </w:rPr>
        <w:t>GPU ПРИШВИДШЕННЯ ДИСКРЕТНОГО ПЕРЕТВОРЕННЯ ФУР’Є</w:t>
      </w:r>
    </w:p>
    <w:p w14:paraId="5A23F303" w14:textId="77777777" w:rsidR="00A61FAE" w:rsidRPr="002B24D6" w:rsidRDefault="00A61FAE" w:rsidP="005555C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14:paraId="6B8A33AF" w14:textId="302EA8C3" w:rsidR="005555C3" w:rsidRPr="003A0A09" w:rsidRDefault="00A61FAE" w:rsidP="005555C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3A0A09">
        <w:rPr>
          <w:b/>
          <w:bCs/>
          <w:color w:val="000000"/>
        </w:rPr>
        <w:t xml:space="preserve">Василь </w:t>
      </w:r>
      <w:proofErr w:type="spellStart"/>
      <w:r w:rsidRPr="003A0A09">
        <w:rPr>
          <w:b/>
          <w:bCs/>
          <w:color w:val="000000"/>
        </w:rPr>
        <w:t>Васильців</w:t>
      </w:r>
      <w:proofErr w:type="spellEnd"/>
    </w:p>
    <w:p w14:paraId="090CFF2F" w14:textId="77777777" w:rsidR="00A61FAE" w:rsidRPr="002B24D6" w:rsidRDefault="00A61FAE" w:rsidP="005555C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14:paraId="0458993A" w14:textId="2FEDB23E" w:rsidR="005555C3" w:rsidRPr="002B24D6" w:rsidRDefault="005555C3" w:rsidP="005555C3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B24D6">
        <w:rPr>
          <w:color w:val="000000"/>
        </w:rPr>
        <w:t>GPU ACCELERATED DISCRETE FOURIER TRANSFORM</w:t>
      </w:r>
    </w:p>
    <w:p w14:paraId="4CDBBD21" w14:textId="77777777" w:rsidR="005555C3" w:rsidRPr="002B24D6" w:rsidRDefault="005555C3" w:rsidP="005555C3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5FB0190" w14:textId="76F42E44" w:rsidR="005555C3" w:rsidRPr="002B24D6" w:rsidRDefault="00A61FAE" w:rsidP="005555C3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t>Vasyl</w:t>
      </w:r>
      <w:proofErr w:type="spellEnd"/>
      <w:r>
        <w:t xml:space="preserve"> </w:t>
      </w:r>
      <w:proofErr w:type="spellStart"/>
      <w:r>
        <w:t>Vasyltsiv</w:t>
      </w:r>
      <w:proofErr w:type="spellEnd"/>
      <w:r>
        <w:rPr>
          <w:lang w:val="en-US"/>
        </w:rPr>
        <w:t xml:space="preserve"> </w:t>
      </w:r>
    </w:p>
    <w:p w14:paraId="2AE41A0B" w14:textId="77777777" w:rsidR="005555C3" w:rsidRPr="002B24D6" w:rsidRDefault="005555C3" w:rsidP="005555C3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1977D3B2" w14:textId="77777777" w:rsidR="005555C3" w:rsidRPr="002B24D6" w:rsidRDefault="005555C3" w:rsidP="005555C3">
      <w:pPr>
        <w:pStyle w:val="a3"/>
        <w:spacing w:before="0" w:beforeAutospacing="0" w:after="0" w:afterAutospacing="0"/>
        <w:ind w:firstLine="567"/>
        <w:jc w:val="center"/>
        <w:rPr>
          <w:i/>
          <w:iCs/>
          <w:color w:val="000000"/>
        </w:rPr>
      </w:pPr>
      <w:r w:rsidRPr="002B24D6">
        <w:rPr>
          <w:i/>
          <w:iCs/>
          <w:color w:val="000000"/>
        </w:rPr>
        <w:t xml:space="preserve">Волинський національний університет імені Лесі Українки, </w:t>
      </w:r>
      <w:proofErr w:type="spellStart"/>
      <w:r w:rsidRPr="002B24D6">
        <w:rPr>
          <w:i/>
          <w:iCs/>
          <w:color w:val="000000"/>
        </w:rPr>
        <w:t>просп</w:t>
      </w:r>
      <w:proofErr w:type="spellEnd"/>
      <w:r w:rsidRPr="002B24D6">
        <w:rPr>
          <w:i/>
          <w:iCs/>
          <w:color w:val="000000"/>
        </w:rPr>
        <w:t>. Волі, 13, Луцьк, 43025, Україна</w:t>
      </w:r>
    </w:p>
    <w:p w14:paraId="02A21BCE" w14:textId="77777777" w:rsidR="005555C3" w:rsidRPr="002B24D6" w:rsidRDefault="005555C3" w:rsidP="005555C3">
      <w:pPr>
        <w:pStyle w:val="a3"/>
        <w:spacing w:before="0" w:beforeAutospacing="0" w:after="0" w:afterAutospacing="0"/>
        <w:ind w:firstLine="567"/>
        <w:rPr>
          <w:i/>
          <w:iCs/>
          <w:color w:val="000000"/>
        </w:rPr>
      </w:pPr>
    </w:p>
    <w:p w14:paraId="2F5C31EF" w14:textId="0271B403" w:rsidR="003A0A09" w:rsidRPr="002D6C96" w:rsidRDefault="005555C3" w:rsidP="003A0A09">
      <w:pPr>
        <w:pStyle w:val="a3"/>
        <w:spacing w:before="0" w:beforeAutospacing="0" w:after="0" w:afterAutospacing="0"/>
        <w:ind w:firstLine="567"/>
        <w:rPr>
          <w:i/>
          <w:iCs/>
          <w:color w:val="000000"/>
          <w:lang w:val="en-US"/>
        </w:rPr>
      </w:pPr>
      <w:proofErr w:type="spellStart"/>
      <w:r w:rsidRPr="002D6C96">
        <w:rPr>
          <w:b/>
          <w:bCs/>
          <w:i/>
          <w:iCs/>
          <w:color w:val="000000"/>
        </w:rPr>
        <w:t>Abstract</w:t>
      </w:r>
      <w:proofErr w:type="spellEnd"/>
      <w:r w:rsidRPr="002B24D6">
        <w:rPr>
          <w:i/>
          <w:iCs/>
          <w:color w:val="000000"/>
        </w:rPr>
        <w:t>.</w:t>
      </w:r>
      <w:r w:rsidR="002D6C96">
        <w:rPr>
          <w:i/>
          <w:iCs/>
          <w:color w:val="000000"/>
          <w:lang w:val="en-US"/>
        </w:rPr>
        <w:t xml:space="preserve"> 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>. 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>.</w:t>
      </w:r>
      <w:r w:rsidR="002D6C96" w:rsidRPr="002D6C96">
        <w:rPr>
          <w:i/>
          <w:iCs/>
          <w:color w:val="000000"/>
          <w:lang w:val="en-US"/>
        </w:rPr>
        <w:t xml:space="preserve">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 xml:space="preserve">.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>.</w:t>
      </w:r>
      <w:r w:rsidR="002D6C96" w:rsidRPr="002D6C96">
        <w:rPr>
          <w:i/>
          <w:iCs/>
          <w:color w:val="000000"/>
          <w:lang w:val="en-US"/>
        </w:rPr>
        <w:t xml:space="preserve">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 xml:space="preserve">.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>.</w:t>
      </w:r>
      <w:r w:rsidR="002D6C96" w:rsidRPr="002D6C96">
        <w:rPr>
          <w:i/>
          <w:iCs/>
          <w:color w:val="000000"/>
          <w:lang w:val="en-US"/>
        </w:rPr>
        <w:t xml:space="preserve">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 xml:space="preserve">.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>.</w:t>
      </w:r>
      <w:r w:rsidR="002D6C96" w:rsidRPr="002D6C96">
        <w:rPr>
          <w:i/>
          <w:iCs/>
          <w:color w:val="000000"/>
          <w:lang w:val="en-US"/>
        </w:rPr>
        <w:t xml:space="preserve">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 xml:space="preserve">.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>.</w:t>
      </w:r>
      <w:r w:rsidR="002D6C96" w:rsidRPr="002D6C96">
        <w:rPr>
          <w:i/>
          <w:iCs/>
          <w:color w:val="000000"/>
          <w:lang w:val="en-US"/>
        </w:rPr>
        <w:t xml:space="preserve">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2D6C96">
        <w:rPr>
          <w:i/>
          <w:iCs/>
          <w:color w:val="000000"/>
          <w:lang w:val="en-US"/>
        </w:rPr>
        <w:t xml:space="preserve">. </w:t>
      </w:r>
      <w:r w:rsidR="002D6C96">
        <w:rPr>
          <w:i/>
          <w:iCs/>
          <w:color w:val="000000"/>
          <w:lang w:val="en-US"/>
        </w:rPr>
        <w:t>A</w:t>
      </w:r>
      <w:r w:rsidR="002D6C96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 xml:space="preserve">. </w:t>
      </w:r>
      <w:r w:rsidR="003A0A09">
        <w:rPr>
          <w:i/>
          <w:iCs/>
          <w:color w:val="000000"/>
          <w:lang w:val="en-US"/>
        </w:rPr>
        <w:t>A</w:t>
      </w:r>
      <w:r w:rsidR="003A0A09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>. A</w:t>
      </w:r>
      <w:r w:rsidR="003A0A09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>.</w:t>
      </w:r>
      <w:r w:rsidR="003A0A09" w:rsidRPr="002D6C96">
        <w:rPr>
          <w:i/>
          <w:iCs/>
          <w:color w:val="000000"/>
          <w:lang w:val="en-US"/>
        </w:rPr>
        <w:t xml:space="preserve"> </w:t>
      </w:r>
      <w:r w:rsidR="003A0A09">
        <w:rPr>
          <w:i/>
          <w:iCs/>
          <w:color w:val="000000"/>
          <w:lang w:val="en-US"/>
        </w:rPr>
        <w:t>A</w:t>
      </w:r>
      <w:r w:rsidR="003A0A09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>. A</w:t>
      </w:r>
      <w:r w:rsidR="003A0A09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>.</w:t>
      </w:r>
      <w:r w:rsidR="003A0A09" w:rsidRPr="002D6C96">
        <w:rPr>
          <w:i/>
          <w:iCs/>
          <w:color w:val="000000"/>
          <w:lang w:val="en-US"/>
        </w:rPr>
        <w:t xml:space="preserve"> </w:t>
      </w:r>
      <w:r w:rsidR="003A0A09">
        <w:rPr>
          <w:i/>
          <w:iCs/>
          <w:color w:val="000000"/>
          <w:lang w:val="en-US"/>
        </w:rPr>
        <w:t>A</w:t>
      </w:r>
      <w:r w:rsidR="003A0A09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>. A</w:t>
      </w:r>
      <w:r w:rsidR="003A0A09" w:rsidRPr="002D6C96">
        <w:rPr>
          <w:i/>
          <w:iCs/>
          <w:color w:val="000000"/>
          <w:lang w:val="en-US"/>
        </w:rPr>
        <w:t>bstract text</w:t>
      </w:r>
      <w:r w:rsidR="003A0A09">
        <w:rPr>
          <w:i/>
          <w:iCs/>
          <w:color w:val="000000"/>
          <w:lang w:val="en-US"/>
        </w:rPr>
        <w:t>.</w:t>
      </w:r>
    </w:p>
    <w:p w14:paraId="0D6DB4C2" w14:textId="77777777" w:rsidR="005555C3" w:rsidRPr="002B24D6" w:rsidRDefault="005555C3" w:rsidP="005555C3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14:paraId="75014102" w14:textId="5212AF92" w:rsidR="005555C3" w:rsidRPr="002D6C96" w:rsidRDefault="005555C3" w:rsidP="0067640A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 w:rsidR="002D6C96">
        <w:rPr>
          <w:color w:val="000000"/>
          <w:lang w:val="en-US"/>
        </w:rPr>
        <w:t>.</w:t>
      </w:r>
      <w:r w:rsidR="002D6C96" w:rsidRPr="002D6C96">
        <w:rPr>
          <w:color w:val="000000"/>
        </w:rPr>
        <w:t xml:space="preserve"> </w:t>
      </w:r>
      <w:r w:rsidR="002D6C96" w:rsidRPr="002B24D6">
        <w:rPr>
          <w:color w:val="000000"/>
        </w:rPr>
        <w:t>Текст</w:t>
      </w:r>
      <w:r w:rsidR="002D6C96">
        <w:rPr>
          <w:color w:val="000000"/>
          <w:lang w:val="en-US"/>
        </w:rPr>
        <w:t>.</w:t>
      </w:r>
    </w:p>
    <w:p w14:paraId="2031DDF1" w14:textId="5F1394E7" w:rsidR="002D6C96" w:rsidRPr="002D6C96" w:rsidRDefault="002D6C96" w:rsidP="002D6C96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Текст. Текст. Текст. Текст. Текст. Текст. Текст. Текст. Текст. Текст. Текст. Текст</w:t>
      </w:r>
      <w:r>
        <w:rPr>
          <w:color w:val="000000"/>
          <w:lang w:val="en-US"/>
        </w:rPr>
        <w:t>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>Текст</w:t>
      </w:r>
      <w:r>
        <w:rPr>
          <w:color w:val="000000"/>
          <w:lang w:val="en-US"/>
        </w:rPr>
        <w:t>.</w:t>
      </w:r>
      <w:r w:rsidRPr="002B24D6">
        <w:rPr>
          <w:color w:val="000000"/>
        </w:rPr>
        <w:t>Текст.</w:t>
      </w:r>
      <w:r w:rsidRPr="002D6C96">
        <w:rPr>
          <w:color w:val="000000"/>
        </w:rPr>
        <w:t xml:space="preserve"> </w:t>
      </w:r>
      <w:r w:rsidRPr="002B24D6">
        <w:rPr>
          <w:color w:val="000000"/>
        </w:rPr>
        <w:t xml:space="preserve">Текст. Текст. Текст. </w:t>
      </w:r>
    </w:p>
    <w:p w14:paraId="55634D4B" w14:textId="77777777" w:rsidR="00814A3E" w:rsidRPr="002B24D6" w:rsidRDefault="00814A3E" w:rsidP="0067640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B24C27D" w14:textId="77777777" w:rsidR="00814A3E" w:rsidRPr="002B24D6" w:rsidRDefault="00814A3E" w:rsidP="00676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D6">
        <w:rPr>
          <w:rFonts w:ascii="Times New Roman" w:hAnsi="Times New Roman" w:cs="Times New Roman"/>
          <w:b/>
          <w:sz w:val="24"/>
          <w:szCs w:val="24"/>
        </w:rPr>
        <w:t>Бібліографія</w:t>
      </w:r>
    </w:p>
    <w:p w14:paraId="7C462F77" w14:textId="33E32B85" w:rsidR="00814A3E" w:rsidRPr="002B24D6" w:rsidRDefault="00814A3E" w:rsidP="0067640A">
      <w:pPr>
        <w:pStyle w:val="a4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 w:rsidRPr="002B24D6">
        <w:rPr>
          <w:rFonts w:cs="Times New Roman"/>
          <w:szCs w:val="24"/>
        </w:rPr>
        <w:t>ДСТУ 8302:2015 Бібліографічне посилання. Загальні положення та правила складання. Чинний від 01.07.2016. Київ: ДП «</w:t>
      </w:r>
      <w:proofErr w:type="spellStart"/>
      <w:r w:rsidRPr="002B24D6">
        <w:rPr>
          <w:rFonts w:cs="Times New Roman"/>
          <w:szCs w:val="24"/>
        </w:rPr>
        <w:t>УкрНДНЦ</w:t>
      </w:r>
      <w:proofErr w:type="spellEnd"/>
      <w:r w:rsidRPr="002B24D6">
        <w:rPr>
          <w:rFonts w:cs="Times New Roman"/>
          <w:szCs w:val="24"/>
        </w:rPr>
        <w:t>», 2016. 20 с.</w:t>
      </w:r>
    </w:p>
    <w:p w14:paraId="5CCFDAD0" w14:textId="77777777" w:rsidR="000B29B6" w:rsidRPr="002B24D6" w:rsidRDefault="000B29B6" w:rsidP="000B29B6">
      <w:pPr>
        <w:pStyle w:val="a4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 w:rsidRPr="002B24D6">
        <w:rPr>
          <w:rFonts w:cs="Times New Roman"/>
          <w:szCs w:val="24"/>
        </w:rPr>
        <w:t>ДСТУ 8302:2015 Бібліографічне посилання. Загальні положення та правила складання. Чинний від 01.07.2016. Київ: ДП «</w:t>
      </w:r>
      <w:proofErr w:type="spellStart"/>
      <w:r w:rsidRPr="002B24D6">
        <w:rPr>
          <w:rFonts w:cs="Times New Roman"/>
          <w:szCs w:val="24"/>
        </w:rPr>
        <w:t>УкрНДНЦ</w:t>
      </w:r>
      <w:proofErr w:type="spellEnd"/>
      <w:r w:rsidRPr="002B24D6">
        <w:rPr>
          <w:rFonts w:cs="Times New Roman"/>
          <w:szCs w:val="24"/>
        </w:rPr>
        <w:t>», 2016. 20 с.</w:t>
      </w:r>
    </w:p>
    <w:p w14:paraId="53AC63FD" w14:textId="0B0B8226" w:rsidR="005555C3" w:rsidRPr="002B24D6" w:rsidRDefault="005555C3" w:rsidP="0067640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5555C3" w:rsidRPr="002B24D6" w:rsidSect="005555C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1A44"/>
    <w:multiLevelType w:val="hybridMultilevel"/>
    <w:tmpl w:val="4B1A7806"/>
    <w:lvl w:ilvl="0" w:tplc="C37291B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C3"/>
    <w:rsid w:val="000B29B6"/>
    <w:rsid w:val="002B24D6"/>
    <w:rsid w:val="002D6C96"/>
    <w:rsid w:val="002E7622"/>
    <w:rsid w:val="003A0A09"/>
    <w:rsid w:val="004945ED"/>
    <w:rsid w:val="005555C3"/>
    <w:rsid w:val="0067640A"/>
    <w:rsid w:val="007E1F53"/>
    <w:rsid w:val="00814A3E"/>
    <w:rsid w:val="00A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2AC6"/>
  <w15:chartTrackingRefBased/>
  <w15:docId w15:val="{B68289EA-E0A2-4DF2-968E-2D91B2FA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14A3E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2175</Words>
  <Characters>1241</Characters>
  <Application>Microsoft Office Word</Application>
  <DocSecurity>0</DocSecurity>
  <Lines>10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Bulatetsky Inc.</dc:creator>
  <cp:keywords/>
  <dc:description/>
  <cp:lastModifiedBy>Bulatetsky Inc.</cp:lastModifiedBy>
  <cp:revision>10</cp:revision>
  <dcterms:created xsi:type="dcterms:W3CDTF">2024-04-28T12:40:00Z</dcterms:created>
  <dcterms:modified xsi:type="dcterms:W3CDTF">2025-04-15T14:47:00Z</dcterms:modified>
</cp:coreProperties>
</file>